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6"/>
          <w:szCs w:val="36"/>
        </w:rPr>
      </w:pPr>
      <w:r>
        <w:rPr>
          <w:rFonts w:hint="eastAsia" w:ascii="宋体" w:hAnsi="宋体"/>
          <w:b/>
          <w:sz w:val="36"/>
          <w:szCs w:val="36"/>
        </w:rPr>
        <w:t>《经济法律基础》课程考核方案</w:t>
      </w:r>
    </w:p>
    <w:p>
      <w:pPr>
        <w:spacing w:line="360" w:lineRule="auto"/>
        <w:ind w:firstLine="480" w:firstLineChars="200"/>
        <w:rPr>
          <w:rFonts w:ascii="宋体" w:hAnsi="宋体"/>
          <w:sz w:val="24"/>
        </w:rPr>
      </w:pPr>
    </w:p>
    <w:p>
      <w:pPr>
        <w:spacing w:line="360" w:lineRule="auto"/>
        <w:rPr>
          <w:rFonts w:ascii="宋体" w:hAnsi="宋体"/>
          <w:b/>
          <w:sz w:val="28"/>
          <w:szCs w:val="28"/>
        </w:rPr>
      </w:pPr>
      <w:r>
        <w:rPr>
          <w:rFonts w:ascii="宋体" w:hAnsi="宋体"/>
          <w:b/>
          <w:sz w:val="28"/>
          <w:szCs w:val="28"/>
        </w:rPr>
        <w:t>一、课程性质与任务</w:t>
      </w:r>
    </w:p>
    <w:p>
      <w:pPr>
        <w:pStyle w:val="10"/>
        <w:spacing w:line="44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本课程是广播电视大学开放教育工商管理、市场营销等专科专业的必修课程，是会计学、金融等专科专业的选修课程，是工商管理、市场营销、会计学、金融等专业的重要基础课程。工商管理、市场营销等专业实行全国统一考试，会计学和金融等专业既可以参加全国统一考试，也可以实行省统一考试。</w:t>
      </w:r>
    </w:p>
    <w:p>
      <w:pPr>
        <w:spacing w:line="440" w:lineRule="exac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    经济法律基础是一门理论性、应用性都较强的课程，它主要为培养适应现代社会生活，符合社会主义市场经济要求的具有大专水平的应用型经济管理人才、会计人才、金融人才等服务的；它可为工商管理、市场营销、会计学、金融等开</w:t>
      </w:r>
      <w:bookmarkStart w:id="0" w:name="_GoBack"/>
      <w:bookmarkEnd w:id="0"/>
      <w:r>
        <w:rPr>
          <w:rFonts w:hint="eastAsia" w:ascii="宋体" w:hAnsi="宋体" w:eastAsia="宋体" w:cs="Times New Roman"/>
          <w:kern w:val="2"/>
          <w:sz w:val="24"/>
          <w:szCs w:val="24"/>
          <w:lang w:val="en-US" w:eastAsia="zh-CN" w:bidi="ar-SA"/>
        </w:rPr>
        <w:t>放教育各专业学生日后进一步学习一些涉及经济法律内容的专业基础课和专业课提供必要的基础知识。也可为企业、个人运用法律维护自身利益提供帮助。</w:t>
      </w:r>
    </w:p>
    <w:p>
      <w:pPr>
        <w:spacing w:line="360" w:lineRule="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   通过学习本课程，要使学生能够树立法制意识，做到知法，懂法、守法、用法；掌握经济法律的基础知识；加强对我国现行的经济法律、法规的认识和理解；增强法制观念并使其初步具有运用自己掌握的法律知识观察、分析、处理有关经济法问题的能力。</w:t>
      </w:r>
    </w:p>
    <w:p>
      <w:pPr>
        <w:spacing w:line="360" w:lineRule="auto"/>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ascii="宋体" w:hAnsi="宋体"/>
          <w:sz w:val="24"/>
        </w:rPr>
      </w:pPr>
      <w:r>
        <w:rPr>
          <w:rFonts w:hint="eastAsia" w:ascii="宋体" w:hAnsi="宋体"/>
          <w:sz w:val="24"/>
        </w:rPr>
        <w:t>1、本课程为考查科目，采用形成性考核成绩占综合考核成绩100%的形式。</w:t>
      </w:r>
    </w:p>
    <w:p>
      <w:pPr>
        <w:tabs>
          <w:tab w:val="left" w:pos="315"/>
        </w:tabs>
        <w:spacing w:line="360" w:lineRule="auto"/>
        <w:ind w:right="-118" w:firstLine="413"/>
        <w:rPr>
          <w:rFonts w:ascii="宋体" w:hAnsi="宋体"/>
          <w:sz w:val="24"/>
        </w:rPr>
      </w:pPr>
      <w:r>
        <w:rPr>
          <w:rFonts w:hint="eastAsia" w:ascii="宋体" w:hAnsi="宋体"/>
          <w:sz w:val="24"/>
        </w:rPr>
        <w:t>2、形成性考核由学生网上学习行为记录和课程报告完成情况组成。</w:t>
      </w:r>
    </w:p>
    <w:p>
      <w:pPr>
        <w:spacing w:line="360" w:lineRule="auto"/>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360" w:lineRule="auto"/>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216EDD"/>
    <w:rsid w:val="004E3EA3"/>
    <w:rsid w:val="00603866"/>
    <w:rsid w:val="008D627A"/>
    <w:rsid w:val="12EC6528"/>
    <w:rsid w:val="423A51DD"/>
    <w:rsid w:val="4421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qFormat/>
    <w:uiPriority w:val="0"/>
    <w:rPr>
      <w:kern w:val="2"/>
      <w:sz w:val="18"/>
      <w:szCs w:val="18"/>
    </w:rPr>
  </w:style>
  <w:style w:type="character" w:customStyle="1" w:styleId="9">
    <w:name w:val="标题 1 Char"/>
    <w:basedOn w:val="6"/>
    <w:link w:val="2"/>
    <w:qFormat/>
    <w:uiPriority w:val="9"/>
    <w:rPr>
      <w:rFonts w:ascii="宋体" w:hAnsi="宋体" w:cs="宋体"/>
      <w:b/>
      <w:bCs/>
      <w:kern w:val="36"/>
      <w:sz w:val="48"/>
      <w:szCs w:val="48"/>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96</Words>
  <Characters>551</Characters>
  <Lines>4</Lines>
  <Paragraphs>1</Paragraphs>
  <TotalTime>10</TotalTime>
  <ScaleCrop>false</ScaleCrop>
  <LinksUpToDate>false</LinksUpToDate>
  <CharactersWithSpaces>646</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2019-05-21T02:36:33Z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